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FA3C0" w14:textId="63DAE194" w:rsidR="000403BB" w:rsidRDefault="000403BB" w:rsidP="000403BB">
      <w:pPr>
        <w:pStyle w:val="Title"/>
      </w:pPr>
      <w:r w:rsidRPr="000403BB">
        <w:t>Comparative Analysis of Old Dominion University with Peer Institutions in Graduate Metrics</w:t>
      </w:r>
    </w:p>
    <w:p w14:paraId="1DC7916B" w14:textId="62CEAA70" w:rsidR="00732EBA" w:rsidRDefault="00732EBA" w:rsidP="00683780">
      <w:r w:rsidRPr="00732EBA">
        <w:t xml:space="preserve">The data </w:t>
      </w:r>
      <w:r w:rsidR="000403BB">
        <w:t>for this analysis comes</w:t>
      </w:r>
      <w:r w:rsidRPr="00732EBA">
        <w:t xml:space="preserve"> from the </w:t>
      </w:r>
      <w:r w:rsidR="00683780" w:rsidRPr="00732EBA">
        <w:t>Survey of Graduate Students and Postdoctorates in Science and Engineering (GSS)</w:t>
      </w:r>
      <w:r w:rsidRPr="00732EBA">
        <w:t xml:space="preserve"> </w:t>
      </w:r>
      <w:r w:rsidRPr="00732EBA">
        <w:rPr>
          <w:rStyle w:val="FootnoteReference"/>
        </w:rPr>
        <w:footnoteReference w:id="1"/>
      </w:r>
      <w:r w:rsidRPr="00732EBA">
        <w:t>, an annual census providing</w:t>
      </w:r>
      <w:r w:rsidR="00683780" w:rsidRPr="00732EBA">
        <w:t xml:space="preserve"> comprehensive data on graduate and postdoctoral education in the United States. Sponsored by the National Center for Science and Engineering Statistics within the National Science Foundation and by the National Institutes of Health, the survey collects data from all U.S. academic institutions offering research-based master’s and doctoral programs in science, engineering and selected health fields as of the fall of the survey year. This data collection is crucial for tracking trends in STEM education and the science and engineering workforce.</w:t>
      </w:r>
    </w:p>
    <w:p w14:paraId="1FBA46CC" w14:textId="77777777" w:rsidR="00732EBA" w:rsidRDefault="00732EBA" w:rsidP="00683780"/>
    <w:p w14:paraId="24BF2516" w14:textId="2AAEB23A" w:rsidR="00683780" w:rsidRDefault="00683780" w:rsidP="00683780">
      <w:r w:rsidRPr="00683780">
        <w:t>The GSS captures detailed information on the total number of master’s and doctoral students, postdoctoral appointees, and doctorate-level nonfaculty researchers. It categorizes data by field of study or research, demographic characteristics, and other relevant factors, such as the primary sources of financial support. This enables an analysis of trends in graduate education and postdoctoral research across disciplines, supporting insights into workforce development and funding allocation patterns.</w:t>
      </w:r>
    </w:p>
    <w:p w14:paraId="0F765DA1" w14:textId="4B773E07" w:rsidR="000403BB" w:rsidRPr="000403BB" w:rsidRDefault="00F04BB4" w:rsidP="000403BB">
      <w:pPr>
        <w:pStyle w:val="Heading1"/>
      </w:pPr>
      <w:r>
        <w:t>Overall Assessment for ODU</w:t>
      </w:r>
    </w:p>
    <w:p w14:paraId="00296DBA" w14:textId="7D05E016" w:rsidR="000403BB" w:rsidRDefault="000403BB" w:rsidP="000403BB">
      <w:r w:rsidRPr="000403BB">
        <w:t xml:space="preserve">The analysis compares graduate education metrics of Old Dominion University (ODU) with a cohort of similar institutions, using data for Earned Doctorates, Graduate Students, Source of Support, and Postdoctorates. ODU’s trends are highlighted in </w:t>
      </w:r>
      <w:r w:rsidRPr="000403BB">
        <w:rPr>
          <w:b/>
          <w:bCs/>
        </w:rPr>
        <w:t>Monarch Blue</w:t>
      </w:r>
      <w:r w:rsidRPr="000403BB">
        <w:t xml:space="preserve"> for clarity.</w:t>
      </w:r>
    </w:p>
    <w:p w14:paraId="0F6D91D2" w14:textId="77777777" w:rsidR="000403BB" w:rsidRDefault="000403BB" w:rsidP="000403BB"/>
    <w:p w14:paraId="50632574" w14:textId="018B4FAA" w:rsidR="000403BB" w:rsidRPr="000403BB" w:rsidRDefault="000403BB" w:rsidP="000403BB">
      <w:r w:rsidRPr="000403BB">
        <w:rPr>
          <w:b/>
          <w:bCs/>
        </w:rPr>
        <w:t>Earned Doctorates</w:t>
      </w:r>
      <w:r w:rsidR="00277240" w:rsidRPr="00277240">
        <w:rPr>
          <w:b/>
          <w:bCs/>
        </w:rPr>
        <w:t xml:space="preserve"> </w:t>
      </w:r>
      <w:r w:rsidR="00277240">
        <w:rPr>
          <w:b/>
          <w:bCs/>
        </w:rPr>
        <w:t xml:space="preserve">in </w:t>
      </w:r>
      <w:r w:rsidR="00277240" w:rsidRPr="00277240">
        <w:rPr>
          <w:b/>
          <w:bCs/>
        </w:rPr>
        <w:t>Science, Engineering and Health</w:t>
      </w:r>
      <w:r w:rsidRPr="000403BB">
        <w:t>:</w:t>
      </w:r>
    </w:p>
    <w:p w14:paraId="06A0A56B" w14:textId="2AC9F64A" w:rsidR="000403BB" w:rsidRPr="000403BB" w:rsidRDefault="000403BB" w:rsidP="000403BB">
      <w:r w:rsidRPr="000403BB">
        <w:t xml:space="preserve">ODU exhibits a stable trajectory in the number of earned doctorates awarded over the years, with values generally between 100 and 150, indicating consistent productivity in doctoral completions. In comparison, some institutions, such as George Mason University and Temple University, demonstrate higher variability and, at times, surpass ODU with earned doctorates peaking above 250. This pattern suggests that while ODU maintains steady output, other universities experience fluctuations that may be tied to larger </w:t>
      </w:r>
      <w:r w:rsidRPr="000403BB">
        <w:lastRenderedPageBreak/>
        <w:t>graduate programs or more variable research funding.</w:t>
      </w:r>
      <w:r w:rsidRPr="000403BB">
        <w:rPr>
          <w:noProof/>
        </w:rPr>
        <w:t xml:space="preserve"> </w:t>
      </w:r>
      <w:r>
        <w:rPr>
          <w:noProof/>
        </w:rPr>
        <w:drawing>
          <wp:inline distT="0" distB="0" distL="0" distR="0" wp14:anchorId="418D8681" wp14:editId="64282F97">
            <wp:extent cx="5943600" cy="3037840"/>
            <wp:effectExtent l="0" t="0" r="0" b="0"/>
            <wp:docPr id="1480442364" name="Picture 56"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2364" name="Picture 56" descr="A graph showing different colored lin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523EC995" w14:textId="52D1D7C7" w:rsidR="000403BB" w:rsidRPr="000403BB" w:rsidRDefault="000403BB" w:rsidP="000403BB">
      <w:r w:rsidRPr="000403BB">
        <w:rPr>
          <w:b/>
          <w:bCs/>
        </w:rPr>
        <w:t>Graduate Students</w:t>
      </w:r>
      <w:r w:rsidR="00277240">
        <w:rPr>
          <w:b/>
          <w:bCs/>
        </w:rPr>
        <w:t xml:space="preserve"> in Science, Engineering and Health</w:t>
      </w:r>
      <w:r w:rsidRPr="000403BB">
        <w:t>:</w:t>
      </w:r>
    </w:p>
    <w:p w14:paraId="534F9361" w14:textId="0C65B38B" w:rsidR="000403BB" w:rsidRPr="000403BB" w:rsidRDefault="000403BB" w:rsidP="000403BB">
      <w:r w:rsidRPr="000403BB">
        <w:t>ODU’s graduate student population remains relatively stable, hovering around 2,000 students, aligning with other institutions in the lower to mid-range of the spectrum. Notably, universities like Northeastern University and George Mason University have much higher counts, with Northeastern exceeding 8,000 students in recent years. This contrast indicates that while ODU sustains a moderate and stable graduate enrollment, certain institutions are experiencing significant growth in their graduate programs, potentially due to expanded online offerings or specialized programs that attract larger student cohorts.</w:t>
      </w:r>
      <w:r w:rsidRPr="000403BB">
        <w:rPr>
          <w:noProof/>
        </w:rPr>
        <w:t xml:space="preserve"> </w:t>
      </w:r>
      <w:r>
        <w:rPr>
          <w:noProof/>
        </w:rPr>
        <w:drawing>
          <wp:inline distT="0" distB="0" distL="0" distR="0" wp14:anchorId="68371952" wp14:editId="020064D0">
            <wp:extent cx="5943600" cy="3019425"/>
            <wp:effectExtent l="0" t="0" r="0" b="3175"/>
            <wp:docPr id="2046780071" name="Picture 57"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0071" name="Picture 57" descr="A graph of a graph of a graph of a graph of a graph of a graph of a graph of a graph of a graph of a graph of a graph of a graph of a graph of&#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sidRPr="000403BB">
        <w:rPr>
          <w:b/>
          <w:bCs/>
        </w:rPr>
        <w:t>Postdoctorates</w:t>
      </w:r>
      <w:r w:rsidR="00277240">
        <w:rPr>
          <w:b/>
          <w:bCs/>
        </w:rPr>
        <w:t xml:space="preserve"> in </w:t>
      </w:r>
      <w:r w:rsidR="00277240">
        <w:rPr>
          <w:b/>
          <w:bCs/>
        </w:rPr>
        <w:t>Science, Engineering and Health</w:t>
      </w:r>
      <w:r w:rsidRPr="000403BB">
        <w:t>:</w:t>
      </w:r>
    </w:p>
    <w:p w14:paraId="2ED5D94A" w14:textId="722EE441" w:rsidR="000403BB" w:rsidRPr="000403BB" w:rsidRDefault="000403BB" w:rsidP="000403BB">
      <w:r>
        <w:lastRenderedPageBreak/>
        <w:t>ODU maintains a modest presence i</w:t>
      </w:r>
      <w:r w:rsidRPr="000403BB">
        <w:t xml:space="preserve">n terms of postdoctoral appointments, with fewer than 50 over the observed period. This is relatively low compared to institutions like Notre Dame University and George Mason University, where postdoctoral counts frequently exceed 150. </w:t>
      </w:r>
      <w:r>
        <w:t>ODU's</w:t>
      </w:r>
      <w:r w:rsidRPr="000403BB">
        <w:t xml:space="preserve"> limited postdoctoral population may reflect its programmatic focus, suggesting that it may prioritize doctoral completions over </w:t>
      </w:r>
      <w:r>
        <w:t>cultivating</w:t>
      </w:r>
      <w:r w:rsidRPr="000403BB">
        <w:t xml:space="preserve"> postdoctoral research opportunities. This distinction positions ODU within a cohort of institutions focused more on teaching and doctoral completions than large-scale postdoctoral research expansion.</w:t>
      </w:r>
    </w:p>
    <w:p w14:paraId="4DC8428D" w14:textId="5CFDB8AF" w:rsidR="000403BB" w:rsidRPr="000403BB" w:rsidRDefault="000403BB" w:rsidP="000403BB"/>
    <w:p w14:paraId="770B7E01" w14:textId="0CBD55E2" w:rsidR="000403BB" w:rsidRPr="000403BB" w:rsidRDefault="000403BB" w:rsidP="000403BB">
      <w:r>
        <w:rPr>
          <w:noProof/>
        </w:rPr>
        <w:drawing>
          <wp:inline distT="0" distB="0" distL="0" distR="0" wp14:anchorId="26CDD5FC" wp14:editId="79566227">
            <wp:extent cx="5943600" cy="3037840"/>
            <wp:effectExtent l="0" t="0" r="0" b="0"/>
            <wp:docPr id="12865574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7475" name="Picture 12865574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r w:rsidRPr="000403BB">
        <w:rPr>
          <w:b/>
          <w:bCs/>
        </w:rPr>
        <w:t>Source of Support for Graduate Students</w:t>
      </w:r>
      <w:r w:rsidR="00277240">
        <w:rPr>
          <w:b/>
          <w:bCs/>
        </w:rPr>
        <w:t xml:space="preserve"> in </w:t>
      </w:r>
      <w:r w:rsidR="00277240">
        <w:rPr>
          <w:b/>
          <w:bCs/>
        </w:rPr>
        <w:t>Science, Engineering and Health</w:t>
      </w:r>
      <w:r w:rsidRPr="000403BB">
        <w:t>:</w:t>
      </w:r>
    </w:p>
    <w:p w14:paraId="4768BF9D" w14:textId="2B0D7F3E" w:rsidR="000403BB" w:rsidRPr="000403BB" w:rsidRDefault="000403BB" w:rsidP="00D57D78">
      <w:r w:rsidRPr="000403BB">
        <w:t xml:space="preserve">Funding sources for full-time graduate students at ODU reflect a steady but moderate level of federally supported students relative to institutions like Northeastern University, which shows a marked increase over time. ODU’s consistent funding levels, in contrast to </w:t>
      </w:r>
      <w:proofErr w:type="spellStart"/>
      <w:r w:rsidRPr="000403BB">
        <w:t>Northeastern’s</w:t>
      </w:r>
      <w:proofErr w:type="spellEnd"/>
      <w:r w:rsidRPr="000403BB">
        <w:t xml:space="preserve"> rapid growth, could indicate differences in research grant acquisition, the scope of federally funded projects, or institutional focus on graduate assistantships. This stability in federal support at ODU may reflect a balanced funding model but also suggests potential for growth in securing federal research funding.</w:t>
      </w:r>
      <w:r>
        <w:rPr>
          <w:noProof/>
        </w:rPr>
        <w:drawing>
          <wp:inline distT="0" distB="0" distL="0" distR="0" wp14:anchorId="0F23A64F" wp14:editId="65729F4E">
            <wp:extent cx="5943600" cy="3019425"/>
            <wp:effectExtent l="0" t="0" r="0" b="3175"/>
            <wp:docPr id="177582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2839" name="Picture 1775828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79E6D559" w14:textId="77777777" w:rsidR="00D57D78" w:rsidRDefault="000403BB" w:rsidP="00D57D78">
      <w:r>
        <w:t xml:space="preserve">In Summary, </w:t>
      </w:r>
      <w:r w:rsidRPr="000403BB">
        <w:t xml:space="preserve">ODU’s metrics across these categories reflect a stable, mid-sized research institution with a consistent doctoral output and moderate graduate enrollment. In comparison, other institutions display </w:t>
      </w:r>
      <w:r>
        <w:t>more significant</w:t>
      </w:r>
      <w:r w:rsidRPr="000403BB">
        <w:t xml:space="preserve"> variability and, in some cases, significantly </w:t>
      </w:r>
      <w:r>
        <w:t>more extensive</w:t>
      </w:r>
      <w:r w:rsidRPr="000403BB">
        <w:t xml:space="preserve"> scale in graduate and postdoctoral populations. ODU’s stable trajectory in federal support and graduate enrollment suggests a balanced growth and resource allocation</w:t>
      </w:r>
      <w:r>
        <w:t xml:space="preserve"> approach</w:t>
      </w:r>
      <w:r w:rsidRPr="000403BB">
        <w:t>. However, the data also highlight areas where ODU may explore growth opportunities, such as increasing the postdoctoral population or expanding graduate funding sources to remain competitive within this institutional cohort.</w:t>
      </w:r>
    </w:p>
    <w:p w14:paraId="650D87AB" w14:textId="629143E7" w:rsidR="00683780" w:rsidRDefault="00732EBA" w:rsidP="00D57D78">
      <w:pPr>
        <w:pStyle w:val="Heading1"/>
      </w:pPr>
      <w:r>
        <w:t>Pl</w:t>
      </w:r>
      <w:r w:rsidR="000403BB">
        <w:t>o</w:t>
      </w:r>
      <w:r>
        <w:t xml:space="preserve">t of </w:t>
      </w:r>
      <w:r w:rsidR="000403BB">
        <w:t xml:space="preserve">individual analysis for ODU and </w:t>
      </w:r>
      <w:r>
        <w:t>different Universities</w:t>
      </w:r>
    </w:p>
    <w:p w14:paraId="5B48A319" w14:textId="4973B2F5" w:rsidR="000403BB" w:rsidRPr="000403BB" w:rsidRDefault="000403BB" w:rsidP="000403BB">
      <w:r>
        <w:t>In this report, we focused on an overall picture of behavior in areas of health, science, and engineering. More specific details could be visualized in the dashboard.</w:t>
      </w:r>
      <w:r>
        <w:rPr>
          <w:rStyle w:val="FootnoteReference"/>
        </w:rPr>
        <w:footnoteReference w:id="2"/>
      </w:r>
    </w:p>
    <w:p w14:paraId="531A86D5" w14:textId="7F0F693D" w:rsidR="00683780" w:rsidRPr="00683780" w:rsidRDefault="00683780" w:rsidP="00732EBA">
      <w:pPr>
        <w:pStyle w:val="ListParagraph"/>
        <w:numPr>
          <w:ilvl w:val="0"/>
          <w:numId w:val="1"/>
        </w:numPr>
      </w:pPr>
      <w:r w:rsidRPr="00732EBA">
        <w:rPr>
          <w:b/>
          <w:bCs/>
        </w:rPr>
        <w:t>Earned Doctorates</w:t>
      </w:r>
      <w:r w:rsidRPr="00683780">
        <w:t xml:space="preserve">: </w:t>
      </w:r>
      <w:r w:rsidR="00732EBA">
        <w:t>This r</w:t>
      </w:r>
      <w:r w:rsidRPr="00683780">
        <w:t xml:space="preserve">eflects the number of doctoral degrees awarded in major fields of study, including </w:t>
      </w:r>
      <w:r w:rsidR="00732EBA">
        <w:t>s</w:t>
      </w:r>
      <w:r w:rsidRPr="00683780">
        <w:t xml:space="preserve">cience, </w:t>
      </w:r>
      <w:r w:rsidR="00732EBA">
        <w:t>e</w:t>
      </w:r>
      <w:r w:rsidRPr="00683780">
        <w:t xml:space="preserve">ngineering, and </w:t>
      </w:r>
      <w:r w:rsidR="00732EBA">
        <w:t>n</w:t>
      </w:r>
      <w:r w:rsidRPr="00683780">
        <w:t xml:space="preserve">on-science and </w:t>
      </w:r>
      <w:r w:rsidR="00732EBA">
        <w:t>e</w:t>
      </w:r>
      <w:r w:rsidRPr="00683780">
        <w:t xml:space="preserve">ngineering. </w:t>
      </w:r>
      <w:r w:rsidR="00F04BB4" w:rsidRPr="00856B21">
        <w:t>New Mexico Institute of Mining and Technology</w:t>
      </w:r>
      <w:r w:rsidR="00F04BB4">
        <w:t xml:space="preserve"> has no</w:t>
      </w:r>
      <w:r w:rsidR="00732EBA">
        <w:t xml:space="preserve"> report about it.</w:t>
      </w:r>
    </w:p>
    <w:p w14:paraId="703AE749" w14:textId="1C99A959" w:rsidR="00683780" w:rsidRPr="00683780" w:rsidRDefault="00683780" w:rsidP="00732EBA">
      <w:pPr>
        <w:pStyle w:val="ListParagraph"/>
        <w:numPr>
          <w:ilvl w:val="0"/>
          <w:numId w:val="1"/>
        </w:numPr>
      </w:pPr>
      <w:r w:rsidRPr="00732EBA">
        <w:rPr>
          <w:b/>
          <w:bCs/>
        </w:rPr>
        <w:t>Graduate Students</w:t>
      </w:r>
      <w:r w:rsidRPr="00683780">
        <w:t>:</w:t>
      </w:r>
      <w:r w:rsidR="00732EBA">
        <w:t xml:space="preserve"> </w:t>
      </w:r>
      <w:r w:rsidRPr="00683780">
        <w:t>Presents the distribution of graduate students</w:t>
      </w:r>
      <w:r w:rsidR="00732EBA">
        <w:t xml:space="preserve"> (including </w:t>
      </w:r>
      <w:r w:rsidR="00D4362C">
        <w:t>master’s</w:t>
      </w:r>
      <w:r w:rsidR="00732EBA">
        <w:t xml:space="preserve"> and PhD)</w:t>
      </w:r>
      <w:r w:rsidRPr="00683780">
        <w:t xml:space="preserve"> in science, engineering, and health fields, categorized by enrollment status (full-time vs. part-time) and selected demographic or program characteristics. </w:t>
      </w:r>
    </w:p>
    <w:p w14:paraId="1EC7D97A" w14:textId="3C51194E" w:rsidR="00683780" w:rsidRPr="00683780" w:rsidRDefault="00683780" w:rsidP="00732EBA">
      <w:pPr>
        <w:pStyle w:val="ListParagraph"/>
        <w:numPr>
          <w:ilvl w:val="0"/>
          <w:numId w:val="1"/>
        </w:numPr>
      </w:pPr>
      <w:r w:rsidRPr="00732EBA">
        <w:rPr>
          <w:b/>
          <w:bCs/>
        </w:rPr>
        <w:t>Source of Support</w:t>
      </w:r>
      <w:r w:rsidRPr="00683780">
        <w:t xml:space="preserve">: Illustrates the primary types of financial support for full-time graduate students in science, engineering, and health. </w:t>
      </w:r>
      <w:r w:rsidR="000403BB">
        <w:t xml:space="preserve">Support types, such as </w:t>
      </w:r>
      <w:r w:rsidR="000403BB">
        <w:lastRenderedPageBreak/>
        <w:t>fellowships, research assistantships, teaching assistantships, other sources, and personal resources, break down the data</w:t>
      </w:r>
      <w:r w:rsidR="00732EBA">
        <w:t>.</w:t>
      </w:r>
    </w:p>
    <w:p w14:paraId="18B39050" w14:textId="77777777" w:rsidR="00D4362C" w:rsidRDefault="00683780" w:rsidP="00732EBA">
      <w:pPr>
        <w:pStyle w:val="ListParagraph"/>
        <w:numPr>
          <w:ilvl w:val="0"/>
          <w:numId w:val="1"/>
        </w:numPr>
      </w:pPr>
      <w:r w:rsidRPr="00D4362C">
        <w:rPr>
          <w:b/>
          <w:bCs/>
        </w:rPr>
        <w:t>Postdoctorates</w:t>
      </w:r>
      <w:r w:rsidRPr="00683780">
        <w:t xml:space="preserve">: Depicts the number of postdoctoral positions across disciplines, showing trends in postdoctoral appointments in science, engineering, and health fields. </w:t>
      </w:r>
    </w:p>
    <w:p w14:paraId="76C82DDF" w14:textId="0E34BFED" w:rsidR="00732EBA" w:rsidRDefault="00732EBA" w:rsidP="00D4362C">
      <w:pPr>
        <w:pStyle w:val="Heading2"/>
      </w:pPr>
      <w:r>
        <w:t>Old Dominion U</w:t>
      </w:r>
    </w:p>
    <w:p w14:paraId="1327CF69" w14:textId="1EB607A1" w:rsidR="00732EBA" w:rsidRPr="00732EBA" w:rsidRDefault="00732EBA" w:rsidP="00732EBA">
      <w:r>
        <w:rPr>
          <w:noProof/>
        </w:rPr>
        <w:drawing>
          <wp:inline distT="0" distB="0" distL="0" distR="0" wp14:anchorId="4BC0CBC8" wp14:editId="1407F341">
            <wp:extent cx="5943600" cy="3220085"/>
            <wp:effectExtent l="0" t="0" r="0" b="5715"/>
            <wp:docPr id="1275839824"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39824" name="Picture 1" descr="A graph of a line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r>
        <w:rPr>
          <w:noProof/>
        </w:rPr>
        <w:drawing>
          <wp:inline distT="0" distB="0" distL="0" distR="0" wp14:anchorId="33779B5E" wp14:editId="66638C3D">
            <wp:extent cx="5943600" cy="3705225"/>
            <wp:effectExtent l="0" t="0" r="0" b="3175"/>
            <wp:docPr id="783620887" name="Picture 2" descr="A graph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0887" name="Picture 2" descr="A graph of a stud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Pr>
          <w:noProof/>
        </w:rPr>
        <w:lastRenderedPageBreak/>
        <w:drawing>
          <wp:inline distT="0" distB="0" distL="0" distR="0" wp14:anchorId="16B13F44" wp14:editId="12B289F7">
            <wp:extent cx="5943600" cy="3747135"/>
            <wp:effectExtent l="0" t="0" r="0" b="0"/>
            <wp:docPr id="246547160" name="Picture 3"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7160" name="Picture 3" descr="A graph of a graph showing the number of ye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Pr>
          <w:noProof/>
        </w:rPr>
        <w:drawing>
          <wp:inline distT="0" distB="0" distL="0" distR="0" wp14:anchorId="484F6E2D" wp14:editId="40C64E31">
            <wp:extent cx="5943600" cy="3328670"/>
            <wp:effectExtent l="0" t="0" r="0" b="0"/>
            <wp:docPr id="2085269673"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69673" name="Picture 4" descr="A graph with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FC9154E" w14:textId="14FDF7CF" w:rsidR="00732EBA" w:rsidRDefault="00732EBA" w:rsidP="00732EBA">
      <w:pPr>
        <w:pStyle w:val="Heading2"/>
      </w:pPr>
      <w:r w:rsidRPr="00856B21">
        <w:lastRenderedPageBreak/>
        <w:t>New Mexico Institute of Mining and Technology</w:t>
      </w:r>
      <w:r w:rsidR="00F04BB4">
        <w:rPr>
          <w:noProof/>
        </w:rPr>
        <w:drawing>
          <wp:inline distT="0" distB="0" distL="0" distR="0" wp14:anchorId="6E18831C" wp14:editId="3D9B65C8">
            <wp:extent cx="5943600" cy="3656965"/>
            <wp:effectExtent l="0" t="0" r="0" b="635"/>
            <wp:docPr id="319799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9390"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72353184" w14:textId="675D4627" w:rsidR="00732EBA" w:rsidRDefault="00732EBA" w:rsidP="00F04BB4">
      <w:pPr>
        <w:pStyle w:val="Heading2"/>
      </w:pPr>
      <w:r w:rsidRPr="00115558">
        <w:lastRenderedPageBreak/>
        <w:t>Wichita State University</w:t>
      </w:r>
      <w:r w:rsidR="00F04BB4">
        <w:rPr>
          <w:noProof/>
        </w:rPr>
        <w:drawing>
          <wp:inline distT="0" distB="0" distL="0" distR="0" wp14:anchorId="46EE2CBF" wp14:editId="3108E73A">
            <wp:extent cx="5943600" cy="3747135"/>
            <wp:effectExtent l="0" t="0" r="0" b="0"/>
            <wp:docPr id="1694811058" name="Picture 8"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1058" name="Picture 8" descr="A graph showing a line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37ECEE71" wp14:editId="0FF7D090">
            <wp:extent cx="5943600" cy="3656965"/>
            <wp:effectExtent l="0" t="0" r="0" b="635"/>
            <wp:docPr id="1736133428" name="Picture 9" descr="A graph of a graph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3428" name="Picture 9" descr="A graph of a graph of student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7358A316" wp14:editId="002E6C27">
            <wp:extent cx="5943600" cy="3790315"/>
            <wp:effectExtent l="0" t="0" r="0" b="0"/>
            <wp:docPr id="1656283151" name="Picture 10"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3151" name="Picture 10" descr="A graph with red 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sidR="00F04BB4">
        <w:rPr>
          <w:noProof/>
        </w:rPr>
        <w:drawing>
          <wp:inline distT="0" distB="0" distL="0" distR="0" wp14:anchorId="00592867" wp14:editId="4A38CD72">
            <wp:extent cx="5943600" cy="3289935"/>
            <wp:effectExtent l="0" t="0" r="0" b="0"/>
            <wp:docPr id="692547475" name="Picture 11" descr="A graph of a number of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7475" name="Picture 11" descr="A graph of a number of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41734302" w14:textId="3D1FF972" w:rsidR="00732EBA" w:rsidRDefault="00732EBA" w:rsidP="00F04BB4">
      <w:pPr>
        <w:pStyle w:val="Heading2"/>
      </w:pPr>
      <w:r w:rsidRPr="00387E22">
        <w:lastRenderedPageBreak/>
        <w:t>Uniformed Services U. of the Health Sciences</w:t>
      </w:r>
      <w:r w:rsidR="00F04BB4">
        <w:rPr>
          <w:noProof/>
        </w:rPr>
        <w:drawing>
          <wp:inline distT="0" distB="0" distL="0" distR="0" wp14:anchorId="255979E9" wp14:editId="6CCE87B3">
            <wp:extent cx="5943600" cy="3525520"/>
            <wp:effectExtent l="0" t="0" r="0" b="5080"/>
            <wp:docPr id="1297673160" name="Picture 12" descr="A graph showing the number of companies in the u. 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3160" name="Picture 12" descr="A graph showing the number of companies in the u. 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r w:rsidR="00F04BB4">
        <w:rPr>
          <w:noProof/>
        </w:rPr>
        <w:drawing>
          <wp:inline distT="0" distB="0" distL="0" distR="0" wp14:anchorId="65881EF7" wp14:editId="78AF0137">
            <wp:extent cx="5943600" cy="3385820"/>
            <wp:effectExtent l="0" t="0" r="0" b="5080"/>
            <wp:docPr id="1990414046" name="Picture 13" descr="A graph showing the growth of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4046" name="Picture 13" descr="A graph showing the growth of a number of student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r w:rsidR="00F04BB4">
        <w:rPr>
          <w:noProof/>
        </w:rPr>
        <w:lastRenderedPageBreak/>
        <w:drawing>
          <wp:inline distT="0" distB="0" distL="0" distR="0" wp14:anchorId="2FE22D82" wp14:editId="65A1510B">
            <wp:extent cx="5943600" cy="3488055"/>
            <wp:effectExtent l="0" t="0" r="0" b="4445"/>
            <wp:docPr id="1661085400" name="Picture 14"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5400" name="Picture 14" descr="A graph showing a line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r w:rsidR="00F04BB4">
        <w:rPr>
          <w:noProof/>
        </w:rPr>
        <w:drawing>
          <wp:inline distT="0" distB="0" distL="0" distR="0" wp14:anchorId="0EB163F5" wp14:editId="011D8C70">
            <wp:extent cx="5943600" cy="3328670"/>
            <wp:effectExtent l="0" t="0" r="0" b="0"/>
            <wp:docPr id="1232713271" name="Picture 1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3271" name="Picture 15" descr="A graph of a number of peop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2B33BCF8" w14:textId="2ABC011C" w:rsidR="00732EBA" w:rsidRDefault="00732EBA" w:rsidP="00F04BB4">
      <w:pPr>
        <w:pStyle w:val="Heading2"/>
      </w:pPr>
      <w:r>
        <w:lastRenderedPageBreak/>
        <w:t xml:space="preserve">University </w:t>
      </w:r>
      <w:r w:rsidR="000403BB">
        <w:t xml:space="preserve">of </w:t>
      </w:r>
      <w:r>
        <w:t>Texas San Antonio</w:t>
      </w:r>
      <w:r w:rsidR="00F04BB4">
        <w:rPr>
          <w:noProof/>
        </w:rPr>
        <w:drawing>
          <wp:inline distT="0" distB="0" distL="0" distR="0" wp14:anchorId="443B15CF" wp14:editId="440B508A">
            <wp:extent cx="5943600" cy="3220085"/>
            <wp:effectExtent l="0" t="0" r="0" b="5715"/>
            <wp:docPr id="675057674" name="Picture 16"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7674" name="Picture 16" descr="A graph of a line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r w:rsidR="00F04BB4">
        <w:rPr>
          <w:noProof/>
        </w:rPr>
        <w:drawing>
          <wp:inline distT="0" distB="0" distL="0" distR="0" wp14:anchorId="1B032989" wp14:editId="15F3C64E">
            <wp:extent cx="5943600" cy="3656965"/>
            <wp:effectExtent l="0" t="0" r="0" b="635"/>
            <wp:docPr id="757729124" name="Picture 17" descr="A graph of 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9124" name="Picture 17" descr="A graph of a graph with red line and blue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0D7F99EC" wp14:editId="31EAC0D0">
            <wp:extent cx="5943600" cy="3747135"/>
            <wp:effectExtent l="0" t="0" r="0" b="0"/>
            <wp:docPr id="1377057075" name="Picture 18"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7075" name="Picture 18" descr="A graph with red line and blue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1C207CC4" wp14:editId="4D6EE241">
            <wp:extent cx="5943600" cy="3328670"/>
            <wp:effectExtent l="0" t="0" r="0" b="0"/>
            <wp:docPr id="1825613183"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3183" name="Picture 19" descr="A graph of different colored lin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79E34458" w14:textId="151DABBD" w:rsidR="00732EBA" w:rsidRDefault="00732EBA" w:rsidP="00F04BB4">
      <w:pPr>
        <w:pStyle w:val="Heading2"/>
      </w:pPr>
      <w:r w:rsidRPr="00D427A0">
        <w:lastRenderedPageBreak/>
        <w:t>University of Louisiana at Lafayette</w:t>
      </w:r>
      <w:r w:rsidR="00F04BB4">
        <w:rPr>
          <w:noProof/>
        </w:rPr>
        <w:drawing>
          <wp:inline distT="0" distB="0" distL="0" distR="0" wp14:anchorId="247B6B7C" wp14:editId="3DB11491">
            <wp:extent cx="5943600" cy="3220085"/>
            <wp:effectExtent l="0" t="0" r="0" b="5715"/>
            <wp:docPr id="2019866265" name="Picture 20" descr="A graph of a graph showing the number of doc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66265" name="Picture 20" descr="A graph of a graph showing the number of docto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r w:rsidR="00F04BB4">
        <w:rPr>
          <w:noProof/>
        </w:rPr>
        <w:drawing>
          <wp:inline distT="0" distB="0" distL="0" distR="0" wp14:anchorId="435DC4BD" wp14:editId="2D80B51E">
            <wp:extent cx="5943600" cy="3705225"/>
            <wp:effectExtent l="0" t="0" r="0" b="3175"/>
            <wp:docPr id="1162494805" name="Picture 21"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4805" name="Picture 21" descr="A graph of a graph showing the number of studen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lastRenderedPageBreak/>
        <w:drawing>
          <wp:inline distT="0" distB="0" distL="0" distR="0" wp14:anchorId="4C44752C" wp14:editId="6A21CB4A">
            <wp:extent cx="5943600" cy="3747135"/>
            <wp:effectExtent l="0" t="0" r="0" b="0"/>
            <wp:docPr id="1221493156" name="Picture 22"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3156" name="Picture 22" descr="A graph with red line and blue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2E52261D" wp14:editId="1F35B307">
            <wp:extent cx="5943600" cy="3328670"/>
            <wp:effectExtent l="0" t="0" r="0" b="0"/>
            <wp:docPr id="1767167807" name="Picture 2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7807" name="Picture 23" descr="A graph of different colored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1B1F1F8B" w14:textId="230DCB26" w:rsidR="00732EBA" w:rsidRDefault="00732EBA" w:rsidP="00F04BB4">
      <w:pPr>
        <w:pStyle w:val="Heading2"/>
      </w:pPr>
      <w:r>
        <w:lastRenderedPageBreak/>
        <w:t>University Texas San Antionio</w:t>
      </w:r>
      <w:r w:rsidR="00F04BB4">
        <w:rPr>
          <w:noProof/>
        </w:rPr>
        <w:drawing>
          <wp:inline distT="0" distB="0" distL="0" distR="0" wp14:anchorId="50477A02" wp14:editId="2B16A7F2">
            <wp:extent cx="5943600" cy="3220085"/>
            <wp:effectExtent l="0" t="0" r="0" b="5715"/>
            <wp:docPr id="1667112510" name="Picture 24"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2510" name="Picture 24" descr="A graph of a line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r w:rsidR="00F04BB4">
        <w:rPr>
          <w:noProof/>
        </w:rPr>
        <w:drawing>
          <wp:inline distT="0" distB="0" distL="0" distR="0" wp14:anchorId="4B647B6C" wp14:editId="5A6335E0">
            <wp:extent cx="5943600" cy="3656965"/>
            <wp:effectExtent l="0" t="0" r="0" b="635"/>
            <wp:docPr id="1972482368" name="Picture 25" descr="A graph of 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2368" name="Picture 25" descr="A graph of a graph with red line and blue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1BB89B05" wp14:editId="1E87CA28">
            <wp:extent cx="5943600" cy="3747135"/>
            <wp:effectExtent l="0" t="0" r="0" b="0"/>
            <wp:docPr id="2026633998" name="Picture 26"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3998" name="Picture 26" descr="A graph with red line and blue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633738E2" wp14:editId="2B560843">
            <wp:extent cx="5943600" cy="3328670"/>
            <wp:effectExtent l="0" t="0" r="0" b="0"/>
            <wp:docPr id="1594108731" name="Picture 2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8731" name="Picture 27" descr="A graph of different colored lin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1A0A938C" w14:textId="1CEE7118" w:rsidR="00732EBA" w:rsidRDefault="00732EBA" w:rsidP="00F04BB4">
      <w:pPr>
        <w:pStyle w:val="Heading2"/>
      </w:pPr>
      <w:bookmarkStart w:id="0" w:name="_Northeastern_University"/>
      <w:bookmarkEnd w:id="0"/>
      <w:r w:rsidRPr="00294161">
        <w:lastRenderedPageBreak/>
        <w:t>Northeastern U</w:t>
      </w:r>
      <w:r>
        <w:t>niversity</w:t>
      </w:r>
      <w:r w:rsidR="00F04BB4">
        <w:rPr>
          <w:noProof/>
        </w:rPr>
        <w:drawing>
          <wp:inline distT="0" distB="0" distL="0" distR="0" wp14:anchorId="233EC1A8" wp14:editId="5777D5E8">
            <wp:extent cx="5943600" cy="3188335"/>
            <wp:effectExtent l="0" t="0" r="0" b="0"/>
            <wp:docPr id="228730723" name="Picture 28"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0723" name="Picture 28" descr="A graph of a line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25E9324C" wp14:editId="76C750E8">
            <wp:extent cx="5943600" cy="3656965"/>
            <wp:effectExtent l="0" t="0" r="0" b="635"/>
            <wp:docPr id="1359184067" name="Picture 29" descr="A graph of a graph showing the growth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4067" name="Picture 29" descr="A graph of a graph showing the growth of studen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126A5E52" wp14:editId="5408F5B7">
            <wp:extent cx="5943600" cy="3705225"/>
            <wp:effectExtent l="0" t="0" r="0" b="3175"/>
            <wp:docPr id="1205924358" name="Picture 30"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4358" name="Picture 30" descr="A graph of a graph showing the number of yea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drawing>
          <wp:inline distT="0" distB="0" distL="0" distR="0" wp14:anchorId="02756796" wp14:editId="5B0B1A9E">
            <wp:extent cx="5943600" cy="3289935"/>
            <wp:effectExtent l="0" t="0" r="0" b="0"/>
            <wp:docPr id="1887333930" name="Picture 3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3930" name="Picture 31" descr="A graph of a number of peop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425C2F27" w14:textId="57CCAF48" w:rsidR="00732EBA" w:rsidRDefault="00732EBA" w:rsidP="00F04BB4">
      <w:pPr>
        <w:pStyle w:val="Heading2"/>
      </w:pPr>
      <w:bookmarkStart w:id="1" w:name="_George_Mason_University"/>
      <w:bookmarkEnd w:id="1"/>
      <w:r>
        <w:lastRenderedPageBreak/>
        <w:t>George Mason University</w:t>
      </w:r>
      <w:r w:rsidR="00F04BB4">
        <w:rPr>
          <w:noProof/>
        </w:rPr>
        <w:drawing>
          <wp:inline distT="0" distB="0" distL="0" distR="0" wp14:anchorId="034C94C5" wp14:editId="344F2354">
            <wp:extent cx="5943600" cy="3188335"/>
            <wp:effectExtent l="0" t="0" r="0" b="0"/>
            <wp:docPr id="1032745047" name="Picture 3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5047" name="Picture 32" descr="A graph of a line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7CCBE0EB" wp14:editId="22BFD4B0">
            <wp:extent cx="5943600" cy="3656965"/>
            <wp:effectExtent l="0" t="0" r="0" b="635"/>
            <wp:docPr id="855649410" name="Picture 33"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49410" name="Picture 33" descr="A graph of a line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610B5E51" wp14:editId="3096C2E7">
            <wp:extent cx="5943600" cy="3747135"/>
            <wp:effectExtent l="0" t="0" r="0" b="0"/>
            <wp:docPr id="361600571" name="Picture 34"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0571" name="Picture 34" descr="A graph of a line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626D35CB" wp14:editId="5F8947DD">
            <wp:extent cx="5943600" cy="3289935"/>
            <wp:effectExtent l="0" t="0" r="0" b="0"/>
            <wp:docPr id="994130094" name="Picture 3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0094" name="Picture 35" descr="A graph of a number of peop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4EB0A29C" w14:textId="336FDE0E" w:rsidR="00732EBA" w:rsidRDefault="00732EBA" w:rsidP="00F04BB4">
      <w:pPr>
        <w:pStyle w:val="Heading2"/>
      </w:pPr>
      <w:bookmarkStart w:id="2" w:name="_Georgia_State_University"/>
      <w:bookmarkEnd w:id="2"/>
      <w:r>
        <w:lastRenderedPageBreak/>
        <w:t>Georgia State University</w:t>
      </w:r>
      <w:r w:rsidR="00F04BB4">
        <w:rPr>
          <w:noProof/>
        </w:rPr>
        <w:drawing>
          <wp:inline distT="0" distB="0" distL="0" distR="0" wp14:anchorId="3B91CF95" wp14:editId="2AB43CB2">
            <wp:extent cx="5943600" cy="3188335"/>
            <wp:effectExtent l="0" t="0" r="0" b="0"/>
            <wp:docPr id="1111042992" name="Picture 36"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42992" name="Picture 36" descr="A graph with a line and a 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34F3BDE3" wp14:editId="569B9BC8">
            <wp:extent cx="5943600" cy="3656965"/>
            <wp:effectExtent l="0" t="0" r="0" b="635"/>
            <wp:docPr id="10360714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1409" name="Picture 10360714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70501DA4" wp14:editId="2A31E143">
            <wp:extent cx="5943600" cy="3705225"/>
            <wp:effectExtent l="0" t="0" r="0" b="3175"/>
            <wp:docPr id="1657355976" name="Picture 3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5976" name="Picture 38" descr="A graph with a line going up&#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drawing>
          <wp:inline distT="0" distB="0" distL="0" distR="0" wp14:anchorId="65A69686" wp14:editId="14D428E7">
            <wp:extent cx="5943600" cy="3289935"/>
            <wp:effectExtent l="0" t="0" r="0" b="0"/>
            <wp:docPr id="333667370" name="Picture 3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7370" name="Picture 39" descr="A graph of different colored lin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3137CDCF" w14:textId="0516B40B" w:rsidR="00732EBA" w:rsidRDefault="00732EBA" w:rsidP="00F04BB4">
      <w:pPr>
        <w:pStyle w:val="Heading2"/>
      </w:pPr>
      <w:bookmarkStart w:id="3" w:name="_Temple_University"/>
      <w:bookmarkEnd w:id="3"/>
      <w:r>
        <w:lastRenderedPageBreak/>
        <w:t>Temple University</w:t>
      </w:r>
      <w:r w:rsidR="00F04BB4">
        <w:rPr>
          <w:noProof/>
        </w:rPr>
        <w:drawing>
          <wp:inline distT="0" distB="0" distL="0" distR="0" wp14:anchorId="1801B142" wp14:editId="593D0420">
            <wp:extent cx="5943600" cy="3188335"/>
            <wp:effectExtent l="0" t="0" r="0" b="0"/>
            <wp:docPr id="192428339" name="Picture 40" descr="A graph showing the number of do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339" name="Picture 40" descr="A graph showing the number of doctor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2E3542B8" wp14:editId="325DF2EC">
            <wp:extent cx="5943600" cy="3656965"/>
            <wp:effectExtent l="0" t="0" r="0" b="635"/>
            <wp:docPr id="826587256" name="Picture 41" descr="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7256" name="Picture 41" descr="A graph showing the number of student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0AA6B978" wp14:editId="2B31D8FC">
            <wp:extent cx="5943600" cy="3705225"/>
            <wp:effectExtent l="0" t="0" r="0" b="3175"/>
            <wp:docPr id="1090087357" name="Picture 42" descr="A graph showing the growt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7357" name="Picture 42" descr="A graph showing the growth of a number of peop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drawing>
          <wp:inline distT="0" distB="0" distL="0" distR="0" wp14:anchorId="5305AFD6" wp14:editId="6BAEC7BF">
            <wp:extent cx="5943600" cy="3328670"/>
            <wp:effectExtent l="0" t="0" r="0" b="0"/>
            <wp:docPr id="1565233590" name="Picture 4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3590" name="Picture 43" descr="A graph of different colored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1F7D0B3B" w14:textId="7EB50F0D" w:rsidR="00732EBA" w:rsidRDefault="00732EBA" w:rsidP="00F04BB4">
      <w:pPr>
        <w:pStyle w:val="Heading2"/>
      </w:pPr>
      <w:bookmarkStart w:id="4" w:name="_University_Notre_Dame"/>
      <w:bookmarkEnd w:id="4"/>
      <w:r>
        <w:lastRenderedPageBreak/>
        <w:t>University Notre Dame</w:t>
      </w:r>
      <w:r w:rsidR="00F04BB4">
        <w:rPr>
          <w:noProof/>
        </w:rPr>
        <w:drawing>
          <wp:inline distT="0" distB="0" distL="0" distR="0" wp14:anchorId="0F304055" wp14:editId="4B7F3F5E">
            <wp:extent cx="5943600" cy="3188335"/>
            <wp:effectExtent l="0" t="0" r="0" b="0"/>
            <wp:docPr id="1298536983" name="Picture 44"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6983" name="Picture 44" descr="A graph of a line graph&#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6D672A81" wp14:editId="7E101EEC">
            <wp:extent cx="5943600" cy="3656965"/>
            <wp:effectExtent l="0" t="0" r="0" b="635"/>
            <wp:docPr id="152406249" name="Picture 45" descr="A graph of a graph of a stu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6249" name="Picture 45" descr="A graph of a graph of a studen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0B1D4196" wp14:editId="06F848DE">
            <wp:extent cx="5943600" cy="3705225"/>
            <wp:effectExtent l="0" t="0" r="0" b="3175"/>
            <wp:docPr id="269931338" name="Picture 46"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1338" name="Picture 46" descr="A graph with red and blue lin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drawing>
          <wp:inline distT="0" distB="0" distL="0" distR="0" wp14:anchorId="030F5A2A" wp14:editId="53ABF58F">
            <wp:extent cx="5943600" cy="3328670"/>
            <wp:effectExtent l="0" t="0" r="0" b="0"/>
            <wp:docPr id="675817378" name="Picture 4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17378" name="Picture 47" descr="A graph of different colored lin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5E899E29" w14:textId="56BE7D07" w:rsidR="00732EBA" w:rsidRDefault="00732EBA" w:rsidP="00F04BB4">
      <w:pPr>
        <w:pStyle w:val="Heading2"/>
      </w:pPr>
      <w:bookmarkStart w:id="5" w:name="_Florida_International_University"/>
      <w:bookmarkEnd w:id="5"/>
      <w:r>
        <w:lastRenderedPageBreak/>
        <w:t>Florida International University</w:t>
      </w:r>
      <w:r w:rsidR="00F04BB4">
        <w:rPr>
          <w:noProof/>
        </w:rPr>
        <w:drawing>
          <wp:inline distT="0" distB="0" distL="0" distR="0" wp14:anchorId="5AF53EE5" wp14:editId="2BF0E5C8">
            <wp:extent cx="5943600" cy="3188335"/>
            <wp:effectExtent l="0" t="0" r="0" b="0"/>
            <wp:docPr id="1415590437" name="Picture 48"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0437" name="Picture 48" descr="A graph of a line graph&#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F04BB4">
        <w:rPr>
          <w:noProof/>
        </w:rPr>
        <w:drawing>
          <wp:inline distT="0" distB="0" distL="0" distR="0" wp14:anchorId="29B26A6A" wp14:editId="739811D4">
            <wp:extent cx="5943600" cy="3656965"/>
            <wp:effectExtent l="0" t="0" r="0" b="635"/>
            <wp:docPr id="1902647936" name="Picture 49"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7936" name="Picture 49" descr="A graph of a graph showing the number of student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r w:rsidR="00F04BB4">
        <w:rPr>
          <w:noProof/>
        </w:rPr>
        <w:lastRenderedPageBreak/>
        <w:drawing>
          <wp:inline distT="0" distB="0" distL="0" distR="0" wp14:anchorId="02E00A07" wp14:editId="287A36E1">
            <wp:extent cx="5943600" cy="3705225"/>
            <wp:effectExtent l="0" t="0" r="0" b="3175"/>
            <wp:docPr id="1503235718" name="Picture 50"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35718" name="Picture 50" descr="A graph of a graph showing the number of year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drawing>
          <wp:inline distT="0" distB="0" distL="0" distR="0" wp14:anchorId="64CF4E1B" wp14:editId="37969FB8">
            <wp:extent cx="5943600" cy="3289935"/>
            <wp:effectExtent l="0" t="0" r="0" b="0"/>
            <wp:docPr id="917910403" name="Picture 5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10403" name="Picture 51" descr="A graph of different colored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35654082" w14:textId="5791D069" w:rsidR="00732EBA" w:rsidRDefault="00732EBA" w:rsidP="00F04BB4">
      <w:pPr>
        <w:pStyle w:val="Heading2"/>
      </w:pPr>
      <w:bookmarkStart w:id="6" w:name="_University_of_Dayton"/>
      <w:bookmarkEnd w:id="6"/>
      <w:r>
        <w:lastRenderedPageBreak/>
        <w:t>University of Dayton</w:t>
      </w:r>
      <w:r w:rsidR="00F04BB4">
        <w:rPr>
          <w:noProof/>
        </w:rPr>
        <w:drawing>
          <wp:inline distT="0" distB="0" distL="0" distR="0" wp14:anchorId="32CDA4B2" wp14:editId="46048CB4">
            <wp:extent cx="5943600" cy="3220085"/>
            <wp:effectExtent l="0" t="0" r="0" b="5715"/>
            <wp:docPr id="16215098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09826" name="Picture 16215098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r w:rsidR="00F04BB4">
        <w:rPr>
          <w:noProof/>
        </w:rPr>
        <w:drawing>
          <wp:inline distT="0" distB="0" distL="0" distR="0" wp14:anchorId="24711F8E" wp14:editId="59A5BB05">
            <wp:extent cx="5943600" cy="3705225"/>
            <wp:effectExtent l="0" t="0" r="0" b="3175"/>
            <wp:docPr id="1008064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442" name="Picture 1008064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00F04BB4">
        <w:rPr>
          <w:noProof/>
        </w:rPr>
        <w:lastRenderedPageBreak/>
        <w:drawing>
          <wp:inline distT="0" distB="0" distL="0" distR="0" wp14:anchorId="0DC5AF99" wp14:editId="76ACAE40">
            <wp:extent cx="5943600" cy="3747135"/>
            <wp:effectExtent l="0" t="0" r="0" b="0"/>
            <wp:docPr id="15252232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3234" name="Picture 15252232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sidR="00F04BB4">
        <w:rPr>
          <w:noProof/>
        </w:rPr>
        <w:drawing>
          <wp:inline distT="0" distB="0" distL="0" distR="0" wp14:anchorId="0FF543A9" wp14:editId="680DDB8D">
            <wp:extent cx="5943600" cy="3289935"/>
            <wp:effectExtent l="0" t="0" r="0" b="0"/>
            <wp:docPr id="4790351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5181" name="Picture 4790351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243B41D0" w14:textId="77777777" w:rsidR="00732EBA" w:rsidRPr="00732EBA" w:rsidRDefault="00732EBA" w:rsidP="00732EBA"/>
    <w:sectPr w:rsidR="00732EBA" w:rsidRPr="00732E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F3A351" w14:textId="77777777" w:rsidR="00732EBA" w:rsidRDefault="00732EBA" w:rsidP="00732EBA">
      <w:r>
        <w:separator/>
      </w:r>
    </w:p>
  </w:endnote>
  <w:endnote w:type="continuationSeparator" w:id="0">
    <w:p w14:paraId="0CDBD181" w14:textId="77777777" w:rsidR="00732EBA" w:rsidRDefault="00732EBA" w:rsidP="0073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B7E0F" w14:textId="77777777" w:rsidR="00732EBA" w:rsidRDefault="00732EBA" w:rsidP="00732EBA">
      <w:r>
        <w:separator/>
      </w:r>
    </w:p>
  </w:footnote>
  <w:footnote w:type="continuationSeparator" w:id="0">
    <w:p w14:paraId="4940411D" w14:textId="77777777" w:rsidR="00732EBA" w:rsidRDefault="00732EBA" w:rsidP="00732EBA">
      <w:r>
        <w:continuationSeparator/>
      </w:r>
    </w:p>
  </w:footnote>
  <w:footnote w:id="1">
    <w:p w14:paraId="5D180AF2" w14:textId="54A5F070" w:rsidR="00732EBA" w:rsidRDefault="00732EBA">
      <w:pPr>
        <w:pStyle w:val="FootnoteText"/>
      </w:pPr>
      <w:r>
        <w:rPr>
          <w:rStyle w:val="FootnoteReference"/>
        </w:rPr>
        <w:footnoteRef/>
      </w:r>
      <w:r>
        <w:t xml:space="preserve"> </w:t>
      </w:r>
      <w:hyperlink r:id="rId1" w:history="1">
        <w:r w:rsidR="000403BB" w:rsidRPr="00F97D20">
          <w:rPr>
            <w:rStyle w:val="Hyperlink"/>
          </w:rPr>
          <w:t>https://ncses.nsf.gov/surveys/graduate-students-postdoctorates-s-e/2022</w:t>
        </w:r>
      </w:hyperlink>
      <w:r w:rsidR="000403BB">
        <w:t xml:space="preserve"> </w:t>
      </w:r>
    </w:p>
  </w:footnote>
  <w:footnote w:id="2">
    <w:p w14:paraId="76A536F2" w14:textId="34C97896" w:rsidR="000403BB" w:rsidRDefault="000403BB">
      <w:pPr>
        <w:pStyle w:val="FootnoteText"/>
      </w:pPr>
      <w:r>
        <w:rPr>
          <w:rStyle w:val="FootnoteReference"/>
        </w:rPr>
        <w:footnoteRef/>
      </w:r>
      <w:r>
        <w:t xml:space="preserve"> </w:t>
      </w:r>
      <w:hyperlink r:id="rId2" w:history="1">
        <w:r w:rsidRPr="00F97D20">
          <w:rPr>
            <w:rStyle w:val="Hyperlink"/>
          </w:rPr>
          <w:t>https://nsf-universities-grad-postdoc.streamlit.app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C0CE6"/>
    <w:multiLevelType w:val="hybridMultilevel"/>
    <w:tmpl w:val="D6DE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877B4"/>
    <w:multiLevelType w:val="hybridMultilevel"/>
    <w:tmpl w:val="5168534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47F5A5C"/>
    <w:multiLevelType w:val="hybridMultilevel"/>
    <w:tmpl w:val="F202B5A6"/>
    <w:lvl w:ilvl="0" w:tplc="62FA9A5C">
      <w:start w:val="1"/>
      <w:numFmt w:val="decimal"/>
      <w:lvlText w:val="%1."/>
      <w:lvlJc w:val="left"/>
      <w:pPr>
        <w:ind w:left="1440" w:hanging="720"/>
      </w:pPr>
      <w:rPr>
        <w:rFonts w:hint="default"/>
      </w:rPr>
    </w:lvl>
    <w:lvl w:ilvl="1" w:tplc="58981832">
      <w:start w:val="1"/>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B330571"/>
    <w:multiLevelType w:val="hybridMultilevel"/>
    <w:tmpl w:val="8892A96E"/>
    <w:lvl w:ilvl="0" w:tplc="B43858C4">
      <w:start w:val="1"/>
      <w:numFmt w:val="decimal"/>
      <w:lvlText w:val="%1."/>
      <w:lvlJc w:val="left"/>
      <w:pPr>
        <w:ind w:left="1440" w:hanging="720"/>
      </w:pPr>
      <w:rPr>
        <w:rFonts w:hint="default"/>
      </w:rPr>
    </w:lvl>
    <w:lvl w:ilvl="1" w:tplc="52BA02D0">
      <w:start w:val="2"/>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18462783">
    <w:abstractNumId w:val="1"/>
  </w:num>
  <w:num w:numId="2" w16cid:durableId="1939557846">
    <w:abstractNumId w:val="3"/>
  </w:num>
  <w:num w:numId="3" w16cid:durableId="166404351">
    <w:abstractNumId w:val="0"/>
  </w:num>
  <w:num w:numId="4" w16cid:durableId="713650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780"/>
    <w:rsid w:val="000146A8"/>
    <w:rsid w:val="0001748C"/>
    <w:rsid w:val="000361D7"/>
    <w:rsid w:val="000403BB"/>
    <w:rsid w:val="0007632D"/>
    <w:rsid w:val="00086F32"/>
    <w:rsid w:val="000878CB"/>
    <w:rsid w:val="000879F2"/>
    <w:rsid w:val="000E50F5"/>
    <w:rsid w:val="0011104F"/>
    <w:rsid w:val="00116379"/>
    <w:rsid w:val="00141795"/>
    <w:rsid w:val="00153395"/>
    <w:rsid w:val="0015383F"/>
    <w:rsid w:val="001871CF"/>
    <w:rsid w:val="001B29B5"/>
    <w:rsid w:val="001B6DE4"/>
    <w:rsid w:val="001B74F1"/>
    <w:rsid w:val="00201524"/>
    <w:rsid w:val="00203781"/>
    <w:rsid w:val="002171F9"/>
    <w:rsid w:val="00242CCC"/>
    <w:rsid w:val="002526F4"/>
    <w:rsid w:val="00255FD2"/>
    <w:rsid w:val="00277240"/>
    <w:rsid w:val="002A0A11"/>
    <w:rsid w:val="002B4142"/>
    <w:rsid w:val="002D4248"/>
    <w:rsid w:val="002D64B8"/>
    <w:rsid w:val="00310E1C"/>
    <w:rsid w:val="003134F7"/>
    <w:rsid w:val="00320E74"/>
    <w:rsid w:val="0034179F"/>
    <w:rsid w:val="00346ACC"/>
    <w:rsid w:val="00367483"/>
    <w:rsid w:val="003838D3"/>
    <w:rsid w:val="00383C83"/>
    <w:rsid w:val="00384622"/>
    <w:rsid w:val="003B1676"/>
    <w:rsid w:val="003B2280"/>
    <w:rsid w:val="003B37B2"/>
    <w:rsid w:val="003B46E3"/>
    <w:rsid w:val="003C1DE7"/>
    <w:rsid w:val="003D5C07"/>
    <w:rsid w:val="004178C7"/>
    <w:rsid w:val="004271A3"/>
    <w:rsid w:val="0043557F"/>
    <w:rsid w:val="00442187"/>
    <w:rsid w:val="00444D84"/>
    <w:rsid w:val="00455885"/>
    <w:rsid w:val="00462B88"/>
    <w:rsid w:val="00470A67"/>
    <w:rsid w:val="00474260"/>
    <w:rsid w:val="004776F2"/>
    <w:rsid w:val="00504500"/>
    <w:rsid w:val="00515975"/>
    <w:rsid w:val="0052114F"/>
    <w:rsid w:val="005261C1"/>
    <w:rsid w:val="0053166A"/>
    <w:rsid w:val="00540E1C"/>
    <w:rsid w:val="005424D9"/>
    <w:rsid w:val="00550828"/>
    <w:rsid w:val="00551DFD"/>
    <w:rsid w:val="00572481"/>
    <w:rsid w:val="0057539F"/>
    <w:rsid w:val="005802FF"/>
    <w:rsid w:val="0058095A"/>
    <w:rsid w:val="005921E7"/>
    <w:rsid w:val="005A1CF6"/>
    <w:rsid w:val="005D50CF"/>
    <w:rsid w:val="00606E8F"/>
    <w:rsid w:val="00621EE2"/>
    <w:rsid w:val="00622A63"/>
    <w:rsid w:val="00631D3F"/>
    <w:rsid w:val="00644D6D"/>
    <w:rsid w:val="0065661F"/>
    <w:rsid w:val="006577ED"/>
    <w:rsid w:val="00683780"/>
    <w:rsid w:val="006E68D3"/>
    <w:rsid w:val="0070257F"/>
    <w:rsid w:val="00723FF2"/>
    <w:rsid w:val="00732EBA"/>
    <w:rsid w:val="0075053E"/>
    <w:rsid w:val="00756DFB"/>
    <w:rsid w:val="00777EDA"/>
    <w:rsid w:val="007837C1"/>
    <w:rsid w:val="00791261"/>
    <w:rsid w:val="007C2335"/>
    <w:rsid w:val="007D3B10"/>
    <w:rsid w:val="007E496F"/>
    <w:rsid w:val="007F6FFD"/>
    <w:rsid w:val="00816EFB"/>
    <w:rsid w:val="0082690B"/>
    <w:rsid w:val="008416A9"/>
    <w:rsid w:val="008703A1"/>
    <w:rsid w:val="008A1C2E"/>
    <w:rsid w:val="008E1B81"/>
    <w:rsid w:val="008E56A9"/>
    <w:rsid w:val="008E6C33"/>
    <w:rsid w:val="00912277"/>
    <w:rsid w:val="00914198"/>
    <w:rsid w:val="00983A33"/>
    <w:rsid w:val="00985A84"/>
    <w:rsid w:val="009A34D3"/>
    <w:rsid w:val="009A57BA"/>
    <w:rsid w:val="009D5446"/>
    <w:rsid w:val="009E7F4C"/>
    <w:rsid w:val="00A001FF"/>
    <w:rsid w:val="00A02E48"/>
    <w:rsid w:val="00A0737C"/>
    <w:rsid w:val="00A078DD"/>
    <w:rsid w:val="00A14360"/>
    <w:rsid w:val="00A37444"/>
    <w:rsid w:val="00A80517"/>
    <w:rsid w:val="00A85847"/>
    <w:rsid w:val="00A93B11"/>
    <w:rsid w:val="00A97807"/>
    <w:rsid w:val="00AC41D0"/>
    <w:rsid w:val="00AE2713"/>
    <w:rsid w:val="00AF1FDB"/>
    <w:rsid w:val="00B00D92"/>
    <w:rsid w:val="00B11EAB"/>
    <w:rsid w:val="00B16775"/>
    <w:rsid w:val="00B53389"/>
    <w:rsid w:val="00B71B79"/>
    <w:rsid w:val="00BC7225"/>
    <w:rsid w:val="00BD237E"/>
    <w:rsid w:val="00BD53C6"/>
    <w:rsid w:val="00BE05C9"/>
    <w:rsid w:val="00C229D7"/>
    <w:rsid w:val="00C51ED0"/>
    <w:rsid w:val="00C53165"/>
    <w:rsid w:val="00C56396"/>
    <w:rsid w:val="00C83378"/>
    <w:rsid w:val="00C833E7"/>
    <w:rsid w:val="00C839E9"/>
    <w:rsid w:val="00C85A6A"/>
    <w:rsid w:val="00C86610"/>
    <w:rsid w:val="00C93CE9"/>
    <w:rsid w:val="00C94151"/>
    <w:rsid w:val="00CA1B43"/>
    <w:rsid w:val="00CD494C"/>
    <w:rsid w:val="00CE6D55"/>
    <w:rsid w:val="00D00396"/>
    <w:rsid w:val="00D05AC7"/>
    <w:rsid w:val="00D205D4"/>
    <w:rsid w:val="00D21A04"/>
    <w:rsid w:val="00D23BBA"/>
    <w:rsid w:val="00D3077E"/>
    <w:rsid w:val="00D4362C"/>
    <w:rsid w:val="00D57D78"/>
    <w:rsid w:val="00D7084C"/>
    <w:rsid w:val="00D70ADC"/>
    <w:rsid w:val="00D85A77"/>
    <w:rsid w:val="00DE67F8"/>
    <w:rsid w:val="00E1752E"/>
    <w:rsid w:val="00E37C0F"/>
    <w:rsid w:val="00EB3555"/>
    <w:rsid w:val="00EE234A"/>
    <w:rsid w:val="00F03D85"/>
    <w:rsid w:val="00F04BB4"/>
    <w:rsid w:val="00F31390"/>
    <w:rsid w:val="00F51AF6"/>
    <w:rsid w:val="00F539D1"/>
    <w:rsid w:val="00F56583"/>
    <w:rsid w:val="00F7694A"/>
    <w:rsid w:val="00F83129"/>
    <w:rsid w:val="00FA1EBA"/>
    <w:rsid w:val="00FA4697"/>
    <w:rsid w:val="00FB39D2"/>
    <w:rsid w:val="00FB7697"/>
    <w:rsid w:val="00FB779C"/>
    <w:rsid w:val="00FD1A9D"/>
    <w:rsid w:val="00FD3605"/>
    <w:rsid w:val="00FD6A83"/>
    <w:rsid w:val="00FF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41051"/>
  <w15:chartTrackingRefBased/>
  <w15:docId w15:val="{A701FE72-3995-264F-BF32-C039DC366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3BB"/>
  </w:style>
  <w:style w:type="paragraph" w:styleId="Heading1">
    <w:name w:val="heading 1"/>
    <w:basedOn w:val="Normal"/>
    <w:next w:val="Normal"/>
    <w:link w:val="Heading1Char"/>
    <w:uiPriority w:val="9"/>
    <w:qFormat/>
    <w:rsid w:val="006837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37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37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37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37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378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378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378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378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7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37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37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37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37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37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37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37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3780"/>
    <w:rPr>
      <w:rFonts w:eastAsiaTheme="majorEastAsia" w:cstheme="majorBidi"/>
      <w:color w:val="272727" w:themeColor="text1" w:themeTint="D8"/>
    </w:rPr>
  </w:style>
  <w:style w:type="paragraph" w:styleId="Title">
    <w:name w:val="Title"/>
    <w:basedOn w:val="Normal"/>
    <w:next w:val="Normal"/>
    <w:link w:val="TitleChar"/>
    <w:uiPriority w:val="10"/>
    <w:qFormat/>
    <w:rsid w:val="0068378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37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378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37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378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3780"/>
    <w:rPr>
      <w:i/>
      <w:iCs/>
      <w:color w:val="404040" w:themeColor="text1" w:themeTint="BF"/>
    </w:rPr>
  </w:style>
  <w:style w:type="paragraph" w:styleId="ListParagraph">
    <w:name w:val="List Paragraph"/>
    <w:basedOn w:val="Normal"/>
    <w:uiPriority w:val="34"/>
    <w:qFormat/>
    <w:rsid w:val="00683780"/>
    <w:pPr>
      <w:ind w:left="720"/>
      <w:contextualSpacing/>
    </w:pPr>
  </w:style>
  <w:style w:type="character" w:styleId="IntenseEmphasis">
    <w:name w:val="Intense Emphasis"/>
    <w:basedOn w:val="DefaultParagraphFont"/>
    <w:uiPriority w:val="21"/>
    <w:qFormat/>
    <w:rsid w:val="00683780"/>
    <w:rPr>
      <w:i/>
      <w:iCs/>
      <w:color w:val="0F4761" w:themeColor="accent1" w:themeShade="BF"/>
    </w:rPr>
  </w:style>
  <w:style w:type="paragraph" w:styleId="IntenseQuote">
    <w:name w:val="Intense Quote"/>
    <w:basedOn w:val="Normal"/>
    <w:next w:val="Normal"/>
    <w:link w:val="IntenseQuoteChar"/>
    <w:uiPriority w:val="30"/>
    <w:qFormat/>
    <w:rsid w:val="006837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3780"/>
    <w:rPr>
      <w:i/>
      <w:iCs/>
      <w:color w:val="0F4761" w:themeColor="accent1" w:themeShade="BF"/>
    </w:rPr>
  </w:style>
  <w:style w:type="character" w:styleId="IntenseReference">
    <w:name w:val="Intense Reference"/>
    <w:basedOn w:val="DefaultParagraphFont"/>
    <w:uiPriority w:val="32"/>
    <w:qFormat/>
    <w:rsid w:val="00683780"/>
    <w:rPr>
      <w:b/>
      <w:bCs/>
      <w:smallCaps/>
      <w:color w:val="0F4761" w:themeColor="accent1" w:themeShade="BF"/>
      <w:spacing w:val="5"/>
    </w:rPr>
  </w:style>
  <w:style w:type="paragraph" w:styleId="FootnoteText">
    <w:name w:val="footnote text"/>
    <w:basedOn w:val="Normal"/>
    <w:link w:val="FootnoteTextChar"/>
    <w:uiPriority w:val="99"/>
    <w:semiHidden/>
    <w:unhideWhenUsed/>
    <w:rsid w:val="00732EBA"/>
    <w:rPr>
      <w:sz w:val="20"/>
      <w:szCs w:val="20"/>
    </w:rPr>
  </w:style>
  <w:style w:type="character" w:customStyle="1" w:styleId="FootnoteTextChar">
    <w:name w:val="Footnote Text Char"/>
    <w:basedOn w:val="DefaultParagraphFont"/>
    <w:link w:val="FootnoteText"/>
    <w:uiPriority w:val="99"/>
    <w:semiHidden/>
    <w:rsid w:val="00732EBA"/>
    <w:rPr>
      <w:sz w:val="20"/>
      <w:szCs w:val="20"/>
    </w:rPr>
  </w:style>
  <w:style w:type="character" w:styleId="FootnoteReference">
    <w:name w:val="footnote reference"/>
    <w:basedOn w:val="DefaultParagraphFont"/>
    <w:uiPriority w:val="99"/>
    <w:semiHidden/>
    <w:unhideWhenUsed/>
    <w:rsid w:val="00732EBA"/>
    <w:rPr>
      <w:vertAlign w:val="superscript"/>
    </w:rPr>
  </w:style>
  <w:style w:type="character" w:styleId="Hyperlink">
    <w:name w:val="Hyperlink"/>
    <w:basedOn w:val="DefaultParagraphFont"/>
    <w:uiPriority w:val="99"/>
    <w:unhideWhenUsed/>
    <w:rsid w:val="000403BB"/>
    <w:rPr>
      <w:color w:val="467886" w:themeColor="hyperlink"/>
      <w:u w:val="single"/>
    </w:rPr>
  </w:style>
  <w:style w:type="character" w:styleId="UnresolvedMention">
    <w:name w:val="Unresolved Mention"/>
    <w:basedOn w:val="DefaultParagraphFont"/>
    <w:uiPriority w:val="99"/>
    <w:semiHidden/>
    <w:unhideWhenUsed/>
    <w:rsid w:val="000403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2" Type="http://schemas.openxmlformats.org/officeDocument/2006/relationships/hyperlink" Target="https://nsf-universities-grad-postdoc.streamlit.app" TargetMode="External"/><Relationship Id="rId1" Type="http://schemas.openxmlformats.org/officeDocument/2006/relationships/hyperlink" Target="https://ncses.nsf.gov/surveys/graduate-students-postdoctorates-s-e/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3B4F4-5EF6-3F45-B7D9-3C0967884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976</Words>
  <Characters>5568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LLINAS MARIMON, BRIAN</dc:creator>
  <cp:keywords/>
  <dc:description/>
  <cp:lastModifiedBy>LLINAS MARIMON, BRIAN</cp:lastModifiedBy>
  <cp:revision>4</cp:revision>
  <cp:lastPrinted>2024-11-06T03:02:00Z</cp:lastPrinted>
  <dcterms:created xsi:type="dcterms:W3CDTF">2024-11-06T03:02:00Z</dcterms:created>
  <dcterms:modified xsi:type="dcterms:W3CDTF">2024-11-06T03:08:00Z</dcterms:modified>
</cp:coreProperties>
</file>